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CCCF42A" w14:textId="77777777" w:rsidR="006D5C3A" w:rsidRDefault="00000000">
      <w:pPr>
        <w:spacing w:beforeLines="50" w:before="156" w:afterLines="50" w:after="156" w:line="360" w:lineRule="auto"/>
        <w:jc w:val="center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涉及人类遗传资源临床试验项目“医疗机构承诺书”盖章</w:t>
      </w:r>
      <w:r>
        <w:rPr>
          <w:rFonts w:ascii="宋体" w:hAnsi="宋体"/>
          <w:b/>
          <w:bCs/>
          <w:sz w:val="28"/>
          <w:szCs w:val="28"/>
        </w:rPr>
        <w:t>申请</w:t>
      </w:r>
    </w:p>
    <w:p w14:paraId="2DBFB1DF" w14:textId="1A550B6C" w:rsidR="006D5C3A" w:rsidRDefault="00000000">
      <w:pPr>
        <w:pStyle w:val="af"/>
        <w:tabs>
          <w:tab w:val="left" w:pos="0"/>
          <w:tab w:val="left" w:pos="709"/>
        </w:tabs>
        <w:spacing w:before="0" w:beforeAutospacing="0" w:after="0" w:afterAutospacing="0" w:line="360" w:lineRule="auto"/>
        <w:jc w:val="both"/>
        <w:rPr>
          <w:rFonts w:ascii="宋体" w:eastAsia="宋体" w:hAnsi="宋体" w:cs="Times New Roman" w:hint="eastAsia"/>
          <w:bCs/>
          <w:sz w:val="28"/>
          <w:szCs w:val="28"/>
          <w:lang w:eastAsia="zh-CN"/>
        </w:rPr>
      </w:pP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尊敬的</w:t>
      </w:r>
      <w:r w:rsidRPr="00537153"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昭通市第一人民医院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临床试验机构办公室：</w:t>
      </w:r>
    </w:p>
    <w:p w14:paraId="2E177DD9" w14:textId="77777777" w:rsidR="006D5C3A" w:rsidRDefault="00000000">
      <w:pPr>
        <w:pStyle w:val="af"/>
        <w:tabs>
          <w:tab w:val="left" w:pos="0"/>
          <w:tab w:val="left" w:pos="709"/>
        </w:tabs>
        <w:spacing w:before="0" w:beforeAutospacing="0" w:after="0" w:afterAutospacing="0" w:line="360" w:lineRule="auto"/>
        <w:ind w:firstLineChars="200" w:firstLine="560"/>
        <w:jc w:val="both"/>
        <w:rPr>
          <w:rFonts w:ascii="宋体" w:eastAsia="宋体" w:hAnsi="宋体" w:cs="Times New Roman" w:hint="eastAsia"/>
          <w:bCs/>
          <w:sz w:val="28"/>
          <w:szCs w:val="28"/>
          <w:lang w:eastAsia="zh-CN"/>
        </w:rPr>
      </w:pP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（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***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）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专业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作为参与方拟参加由（申办者名称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***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）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发起的临床试验项目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（项目名称*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**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）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，目前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该项目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已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通过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我院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药物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临床试验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伦理审查委员会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伦理审查，按照方案要求，所有样本（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包括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血常规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*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***）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及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数据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均在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本院采集，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之后样本将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依照本院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相关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规定处理，不做他用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。所有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样本均不出境。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因（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***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单位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涉及外资背景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），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按照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人类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遗传资源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相关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法律法规要求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，特申请办理人类遗传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资源采集、收集、买卖、出口、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出境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审批“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承诺书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”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盖章事宜，</w:t>
      </w:r>
      <w:proofErr w:type="gramStart"/>
      <w:r>
        <w:rPr>
          <w:rFonts w:ascii="宋体" w:eastAsia="宋体" w:hAnsi="宋体" w:cs="Times New Roman"/>
          <w:bCs/>
          <w:sz w:val="28"/>
          <w:szCs w:val="28"/>
          <w:lang w:eastAsia="zh-CN"/>
        </w:rPr>
        <w:t>请机构</w:t>
      </w:r>
      <w:proofErr w:type="gramEnd"/>
      <w:r>
        <w:rPr>
          <w:rFonts w:ascii="宋体" w:eastAsia="宋体" w:hAnsi="宋体" w:cs="Times New Roman"/>
          <w:bCs/>
          <w:sz w:val="28"/>
          <w:szCs w:val="28"/>
          <w:lang w:eastAsia="zh-CN"/>
        </w:rPr>
        <w:t>办公室审批并协助办理。</w:t>
      </w:r>
    </w:p>
    <w:p w14:paraId="5643AC65" w14:textId="77777777" w:rsidR="006D5C3A" w:rsidRDefault="006D5C3A">
      <w:pPr>
        <w:pStyle w:val="af"/>
        <w:tabs>
          <w:tab w:val="left" w:pos="0"/>
          <w:tab w:val="left" w:pos="709"/>
        </w:tabs>
        <w:spacing w:before="0" w:beforeAutospacing="0" w:after="0" w:afterAutospacing="0" w:line="360" w:lineRule="auto"/>
        <w:jc w:val="both"/>
        <w:rPr>
          <w:rFonts w:ascii="宋体" w:eastAsia="宋体" w:hAnsi="宋体" w:cs="Times New Roman" w:hint="eastAsia"/>
          <w:bCs/>
          <w:sz w:val="28"/>
          <w:szCs w:val="28"/>
          <w:lang w:eastAsia="zh-CN"/>
        </w:rPr>
      </w:pPr>
    </w:p>
    <w:p w14:paraId="7D39923A" w14:textId="77777777" w:rsidR="006D5C3A" w:rsidRDefault="00000000">
      <w:pPr>
        <w:pStyle w:val="a5"/>
        <w:spacing w:line="360" w:lineRule="auto"/>
        <w:ind w:firstLineChars="300" w:firstLine="840"/>
        <w:rPr>
          <w:rFonts w:ascii="宋体" w:hAnsi="宋体" w:hint="eastAsia"/>
          <w:b w:val="0"/>
          <w:bCs/>
          <w:sz w:val="28"/>
          <w:szCs w:val="28"/>
        </w:rPr>
      </w:pPr>
      <w:r>
        <w:rPr>
          <w:rFonts w:ascii="宋体" w:hAnsi="宋体" w:hint="eastAsia"/>
          <w:b w:val="0"/>
          <w:bCs/>
          <w:sz w:val="28"/>
          <w:szCs w:val="28"/>
        </w:rPr>
        <w:t>此致</w:t>
      </w:r>
    </w:p>
    <w:p w14:paraId="24ABBEB9" w14:textId="77777777" w:rsidR="006D5C3A" w:rsidRDefault="00000000">
      <w:pPr>
        <w:pStyle w:val="a7"/>
        <w:spacing w:line="360" w:lineRule="auto"/>
        <w:ind w:leftChars="47" w:left="99"/>
        <w:rPr>
          <w:rFonts w:ascii="宋体" w:hAnsi="宋体" w:hint="eastAsia"/>
          <w:b w:val="0"/>
          <w:bCs/>
          <w:sz w:val="28"/>
          <w:szCs w:val="28"/>
        </w:rPr>
      </w:pPr>
      <w:r>
        <w:rPr>
          <w:rFonts w:ascii="宋体" w:hAnsi="宋体" w:hint="eastAsia"/>
          <w:b w:val="0"/>
          <w:bCs/>
          <w:sz w:val="28"/>
          <w:szCs w:val="28"/>
        </w:rPr>
        <w:t>敬礼</w:t>
      </w:r>
    </w:p>
    <w:p w14:paraId="6BC0783A" w14:textId="77777777" w:rsidR="006D5C3A" w:rsidRDefault="006D5C3A">
      <w:pPr>
        <w:pStyle w:val="a7"/>
        <w:spacing w:line="360" w:lineRule="auto"/>
        <w:ind w:leftChars="47" w:left="99" w:firstLineChars="150" w:firstLine="420"/>
        <w:rPr>
          <w:rFonts w:ascii="宋体" w:hAnsi="宋体" w:hint="eastAsia"/>
          <w:b w:val="0"/>
          <w:bCs/>
          <w:sz w:val="28"/>
          <w:szCs w:val="28"/>
        </w:rPr>
      </w:pPr>
    </w:p>
    <w:p w14:paraId="51D12BAD" w14:textId="77777777" w:rsidR="006D5C3A" w:rsidRDefault="00000000">
      <w:pPr>
        <w:pStyle w:val="af"/>
        <w:tabs>
          <w:tab w:val="left" w:pos="0"/>
          <w:tab w:val="left" w:pos="709"/>
        </w:tabs>
        <w:spacing w:before="0" w:beforeAutospacing="0" w:afterLines="50" w:after="156" w:afterAutospacing="0" w:line="360" w:lineRule="auto"/>
        <w:ind w:firstLineChars="200" w:firstLine="560"/>
        <w:jc w:val="both"/>
        <w:rPr>
          <w:rFonts w:ascii="宋体" w:eastAsia="宋体" w:hAnsi="宋体" w:cs="Times New Roman" w:hint="eastAsia"/>
          <w:bCs/>
          <w:sz w:val="28"/>
          <w:szCs w:val="28"/>
          <w:lang w:eastAsia="zh-CN"/>
        </w:rPr>
      </w:pP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主要研究者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签字：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 xml:space="preserve">                 申办方</w:t>
      </w:r>
      <w:r w:rsidRPr="00537153">
        <w:rPr>
          <w:rFonts w:ascii="Times New Roman" w:eastAsia="宋体" w:hAnsi="Times New Roman" w:cs="Times New Roman"/>
          <w:bCs/>
          <w:sz w:val="28"/>
          <w:szCs w:val="28"/>
          <w:lang w:eastAsia="zh-CN"/>
        </w:rPr>
        <w:t>/CRO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盖章：</w:t>
      </w:r>
    </w:p>
    <w:p w14:paraId="6085672F" w14:textId="77777777" w:rsidR="006D5C3A" w:rsidRDefault="00000000">
      <w:pPr>
        <w:pStyle w:val="af"/>
        <w:tabs>
          <w:tab w:val="left" w:pos="0"/>
          <w:tab w:val="left" w:pos="709"/>
        </w:tabs>
        <w:spacing w:before="0" w:beforeAutospacing="0" w:afterLines="50" w:after="156" w:afterAutospacing="0" w:line="360" w:lineRule="auto"/>
        <w:ind w:firstLineChars="200" w:firstLine="560"/>
        <w:jc w:val="both"/>
        <w:rPr>
          <w:rFonts w:ascii="宋体" w:eastAsia="宋体" w:hAnsi="宋体" w:cs="Times New Roman" w:hint="eastAsia"/>
          <w:bCs/>
          <w:sz w:val="28"/>
          <w:szCs w:val="28"/>
          <w:lang w:eastAsia="zh-CN"/>
        </w:rPr>
      </w:pP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>日期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：</w:t>
      </w:r>
      <w:r>
        <w:rPr>
          <w:rFonts w:ascii="宋体" w:eastAsia="宋体" w:hAnsi="宋体" w:cs="Times New Roman" w:hint="eastAsia"/>
          <w:bCs/>
          <w:sz w:val="28"/>
          <w:szCs w:val="28"/>
          <w:lang w:eastAsia="zh-CN"/>
        </w:rPr>
        <w:t xml:space="preserve">                           日期</w:t>
      </w:r>
      <w:r>
        <w:rPr>
          <w:rFonts w:ascii="宋体" w:eastAsia="宋体" w:hAnsi="宋体" w:cs="Times New Roman"/>
          <w:bCs/>
          <w:sz w:val="28"/>
          <w:szCs w:val="28"/>
          <w:lang w:eastAsia="zh-CN"/>
        </w:rPr>
        <w:t>：</w:t>
      </w:r>
    </w:p>
    <w:p w14:paraId="78D46005" w14:textId="77777777" w:rsidR="006D5C3A" w:rsidRDefault="006D5C3A">
      <w:pPr>
        <w:spacing w:afterLines="50" w:after="156" w:line="560" w:lineRule="exact"/>
        <w:rPr>
          <w:rFonts w:ascii="宋体" w:hAnsi="宋体" w:hint="eastAsia"/>
          <w:sz w:val="22"/>
          <w:szCs w:val="24"/>
        </w:rPr>
      </w:pPr>
    </w:p>
    <w:sectPr w:rsidR="006D5C3A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8" w:right="1418" w:bottom="1418" w:left="1418" w:header="1021" w:footer="1021" w:gutter="284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E0FEA" w14:textId="77777777" w:rsidR="00EE7228" w:rsidRDefault="00EE7228">
      <w:r>
        <w:separator/>
      </w:r>
    </w:p>
  </w:endnote>
  <w:endnote w:type="continuationSeparator" w:id="0">
    <w:p w14:paraId="2E5D6D37" w14:textId="77777777" w:rsidR="00EE7228" w:rsidRDefault="00EE7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55F65" w14:textId="77777777" w:rsidR="006D5C3A" w:rsidRDefault="00000000">
    <w:pPr>
      <w:pStyle w:val="ab"/>
      <w:jc w:val="center"/>
    </w:pPr>
    <w:r>
      <w:rPr>
        <w:rFonts w:ascii="宋体" w:hAnsi="宋体" w:cs="宋体" w:hint="eastAsia"/>
      </w:rPr>
      <w:t>第   页 / 共   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EC303" w14:textId="77777777" w:rsidR="00EE7228" w:rsidRDefault="00EE7228">
      <w:r>
        <w:separator/>
      </w:r>
    </w:p>
  </w:footnote>
  <w:footnote w:type="continuationSeparator" w:id="0">
    <w:p w14:paraId="7EA0BCF5" w14:textId="77777777" w:rsidR="00EE7228" w:rsidRDefault="00EE72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EF5DB" w14:textId="77777777" w:rsidR="006D5C3A" w:rsidRDefault="006D5C3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CD92B" w14:textId="77777777" w:rsidR="006D5C3A" w:rsidRDefault="00000000">
    <w:pPr>
      <w:pStyle w:val="ad"/>
      <w:jc w:val="left"/>
      <w:rPr>
        <w:rFonts w:eastAsia="微软雅黑"/>
      </w:rPr>
    </w:pPr>
    <w:r>
      <w:rPr>
        <w:rFonts w:ascii="宋体" w:hAnsi="宋体" w:hint="eastAsia"/>
      </w:rPr>
      <w:t>昭通市第一人民医院 药物临床试验机构</w:t>
    </w:r>
    <w:r>
      <w:ptab w:relativeTo="margin" w:alignment="right" w:leader="none"/>
    </w:r>
    <w:r>
      <w:rPr>
        <w:rFonts w:ascii="宋体" w:hAnsi="宋体" w:cs="华文仿宋" w:hint="eastAsia"/>
      </w:rPr>
      <w:t>文件编号：</w:t>
    </w:r>
    <w:r>
      <w:rPr>
        <w:rFonts w:eastAsia="微软雅黑"/>
      </w:rPr>
      <w:t>JG-form-</w:t>
    </w:r>
    <w:r>
      <w:rPr>
        <w:rFonts w:eastAsia="微软雅黑" w:hint="eastAsia"/>
      </w:rPr>
      <w:t>041</w:t>
    </w:r>
    <w:r>
      <w:rPr>
        <w:rFonts w:eastAsia="微软雅黑"/>
      </w:rPr>
      <w:t>-1.0</w:t>
    </w:r>
  </w:p>
  <w:p w14:paraId="55641B10" w14:textId="77777777" w:rsidR="006D5C3A" w:rsidRDefault="00000000">
    <w:pPr>
      <w:pStyle w:val="ad"/>
      <w:pBdr>
        <w:bottom w:val="none" w:sz="0" w:space="0" w:color="auto"/>
      </w:pBdr>
      <w:jc w:val="left"/>
    </w:pPr>
    <w:r>
      <w:rPr>
        <w:rFonts w:hint="eastAsia"/>
      </w:rPr>
      <w:t xml:space="preserve">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89657" w14:textId="77777777" w:rsidR="006D5C3A" w:rsidRDefault="006D5C3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JhODI4MDU1YTJhNDQ4YTNkMjhkOTlmODFjYzE2YTIifQ=="/>
  </w:docVars>
  <w:rsids>
    <w:rsidRoot w:val="00172A27"/>
    <w:rsid w:val="000134F0"/>
    <w:rsid w:val="00033A40"/>
    <w:rsid w:val="00052719"/>
    <w:rsid w:val="00055EB6"/>
    <w:rsid w:val="0006151B"/>
    <w:rsid w:val="000635AD"/>
    <w:rsid w:val="00073571"/>
    <w:rsid w:val="00073DC3"/>
    <w:rsid w:val="0009362C"/>
    <w:rsid w:val="00094D1C"/>
    <w:rsid w:val="000B1479"/>
    <w:rsid w:val="000B7449"/>
    <w:rsid w:val="000C344D"/>
    <w:rsid w:val="000D1AF2"/>
    <w:rsid w:val="000D376B"/>
    <w:rsid w:val="00112E19"/>
    <w:rsid w:val="0013331E"/>
    <w:rsid w:val="00160D68"/>
    <w:rsid w:val="00166839"/>
    <w:rsid w:val="001721A8"/>
    <w:rsid w:val="00172A27"/>
    <w:rsid w:val="0017689C"/>
    <w:rsid w:val="0017731D"/>
    <w:rsid w:val="001959CB"/>
    <w:rsid w:val="00196E44"/>
    <w:rsid w:val="001B727E"/>
    <w:rsid w:val="001D1713"/>
    <w:rsid w:val="001E7137"/>
    <w:rsid w:val="001F39F3"/>
    <w:rsid w:val="0020150E"/>
    <w:rsid w:val="00205FD7"/>
    <w:rsid w:val="00212D74"/>
    <w:rsid w:val="00225FE2"/>
    <w:rsid w:val="00233C62"/>
    <w:rsid w:val="00251782"/>
    <w:rsid w:val="002830DA"/>
    <w:rsid w:val="002957B4"/>
    <w:rsid w:val="002C1E64"/>
    <w:rsid w:val="002D420F"/>
    <w:rsid w:val="002E0DB6"/>
    <w:rsid w:val="002F5124"/>
    <w:rsid w:val="00331FEB"/>
    <w:rsid w:val="00342380"/>
    <w:rsid w:val="003428CB"/>
    <w:rsid w:val="0034373D"/>
    <w:rsid w:val="00352139"/>
    <w:rsid w:val="00353659"/>
    <w:rsid w:val="00355597"/>
    <w:rsid w:val="00355A3A"/>
    <w:rsid w:val="0036109C"/>
    <w:rsid w:val="003645F5"/>
    <w:rsid w:val="00364F9C"/>
    <w:rsid w:val="0037582A"/>
    <w:rsid w:val="00387349"/>
    <w:rsid w:val="003931A7"/>
    <w:rsid w:val="003950AF"/>
    <w:rsid w:val="003A2E99"/>
    <w:rsid w:val="003A60BD"/>
    <w:rsid w:val="003C4805"/>
    <w:rsid w:val="003D5642"/>
    <w:rsid w:val="003F35D5"/>
    <w:rsid w:val="00424F98"/>
    <w:rsid w:val="00425751"/>
    <w:rsid w:val="0043411C"/>
    <w:rsid w:val="00483A20"/>
    <w:rsid w:val="004879FA"/>
    <w:rsid w:val="00487CEA"/>
    <w:rsid w:val="00492655"/>
    <w:rsid w:val="004F6E33"/>
    <w:rsid w:val="005177C1"/>
    <w:rsid w:val="00524528"/>
    <w:rsid w:val="005261B1"/>
    <w:rsid w:val="0053065B"/>
    <w:rsid w:val="00536661"/>
    <w:rsid w:val="00537153"/>
    <w:rsid w:val="005527CA"/>
    <w:rsid w:val="005555B1"/>
    <w:rsid w:val="00555855"/>
    <w:rsid w:val="0057119B"/>
    <w:rsid w:val="005729BE"/>
    <w:rsid w:val="00580D09"/>
    <w:rsid w:val="00591AED"/>
    <w:rsid w:val="00593EAA"/>
    <w:rsid w:val="005944AD"/>
    <w:rsid w:val="005952AF"/>
    <w:rsid w:val="005A16E5"/>
    <w:rsid w:val="005E4F13"/>
    <w:rsid w:val="005E570D"/>
    <w:rsid w:val="005F570A"/>
    <w:rsid w:val="00611588"/>
    <w:rsid w:val="00613FB1"/>
    <w:rsid w:val="006233CF"/>
    <w:rsid w:val="00625A30"/>
    <w:rsid w:val="006260E7"/>
    <w:rsid w:val="00645C5A"/>
    <w:rsid w:val="00646EE5"/>
    <w:rsid w:val="006506F1"/>
    <w:rsid w:val="00662529"/>
    <w:rsid w:val="0066363D"/>
    <w:rsid w:val="00683BE1"/>
    <w:rsid w:val="006965DE"/>
    <w:rsid w:val="006B78CE"/>
    <w:rsid w:val="006D02D2"/>
    <w:rsid w:val="006D22D5"/>
    <w:rsid w:val="006D3025"/>
    <w:rsid w:val="006D410D"/>
    <w:rsid w:val="006D5A4E"/>
    <w:rsid w:val="006D5C3A"/>
    <w:rsid w:val="006D631E"/>
    <w:rsid w:val="006E58BF"/>
    <w:rsid w:val="006E7184"/>
    <w:rsid w:val="00712D13"/>
    <w:rsid w:val="007255FD"/>
    <w:rsid w:val="00730F49"/>
    <w:rsid w:val="00732DFF"/>
    <w:rsid w:val="00742900"/>
    <w:rsid w:val="007E75DE"/>
    <w:rsid w:val="008166F8"/>
    <w:rsid w:val="00817EAF"/>
    <w:rsid w:val="00842BD9"/>
    <w:rsid w:val="00850447"/>
    <w:rsid w:val="00851CAC"/>
    <w:rsid w:val="00862748"/>
    <w:rsid w:val="008651FF"/>
    <w:rsid w:val="00875136"/>
    <w:rsid w:val="00877568"/>
    <w:rsid w:val="0088695B"/>
    <w:rsid w:val="0089093D"/>
    <w:rsid w:val="00897249"/>
    <w:rsid w:val="008B1F77"/>
    <w:rsid w:val="008B2211"/>
    <w:rsid w:val="008C1098"/>
    <w:rsid w:val="008F355A"/>
    <w:rsid w:val="0092269F"/>
    <w:rsid w:val="00933ADF"/>
    <w:rsid w:val="00997F9D"/>
    <w:rsid w:val="009E1910"/>
    <w:rsid w:val="009F31C7"/>
    <w:rsid w:val="00A25FEB"/>
    <w:rsid w:val="00A3215A"/>
    <w:rsid w:val="00A33215"/>
    <w:rsid w:val="00A459C7"/>
    <w:rsid w:val="00A52FD1"/>
    <w:rsid w:val="00A67628"/>
    <w:rsid w:val="00A95BC0"/>
    <w:rsid w:val="00A96797"/>
    <w:rsid w:val="00AA58C6"/>
    <w:rsid w:val="00AD324D"/>
    <w:rsid w:val="00AE0DEE"/>
    <w:rsid w:val="00AE1896"/>
    <w:rsid w:val="00AE38DD"/>
    <w:rsid w:val="00B23187"/>
    <w:rsid w:val="00B26E02"/>
    <w:rsid w:val="00B27DC9"/>
    <w:rsid w:val="00B4246F"/>
    <w:rsid w:val="00B53C90"/>
    <w:rsid w:val="00B7229F"/>
    <w:rsid w:val="00B838A2"/>
    <w:rsid w:val="00B83DB7"/>
    <w:rsid w:val="00B90516"/>
    <w:rsid w:val="00B9170C"/>
    <w:rsid w:val="00B96E5A"/>
    <w:rsid w:val="00B976C3"/>
    <w:rsid w:val="00BB7D22"/>
    <w:rsid w:val="00BC25F7"/>
    <w:rsid w:val="00BE18B8"/>
    <w:rsid w:val="00C00B8D"/>
    <w:rsid w:val="00C01750"/>
    <w:rsid w:val="00C1319E"/>
    <w:rsid w:val="00C2424B"/>
    <w:rsid w:val="00C511E6"/>
    <w:rsid w:val="00C802F6"/>
    <w:rsid w:val="00C93F8B"/>
    <w:rsid w:val="00CC486A"/>
    <w:rsid w:val="00CD166E"/>
    <w:rsid w:val="00CE4203"/>
    <w:rsid w:val="00D150E3"/>
    <w:rsid w:val="00D176C6"/>
    <w:rsid w:val="00D33934"/>
    <w:rsid w:val="00D34351"/>
    <w:rsid w:val="00D36BBC"/>
    <w:rsid w:val="00D5372A"/>
    <w:rsid w:val="00D56C78"/>
    <w:rsid w:val="00D64F1C"/>
    <w:rsid w:val="00D91C42"/>
    <w:rsid w:val="00DA780E"/>
    <w:rsid w:val="00DB1E16"/>
    <w:rsid w:val="00DB335C"/>
    <w:rsid w:val="00DF286B"/>
    <w:rsid w:val="00DF3810"/>
    <w:rsid w:val="00E24D6A"/>
    <w:rsid w:val="00E42ADE"/>
    <w:rsid w:val="00E50979"/>
    <w:rsid w:val="00E54E53"/>
    <w:rsid w:val="00E57523"/>
    <w:rsid w:val="00E656B5"/>
    <w:rsid w:val="00EA20F1"/>
    <w:rsid w:val="00EE2A9F"/>
    <w:rsid w:val="00EE3E32"/>
    <w:rsid w:val="00EE7228"/>
    <w:rsid w:val="00EE72D3"/>
    <w:rsid w:val="00F06EA9"/>
    <w:rsid w:val="00F14238"/>
    <w:rsid w:val="00F167DC"/>
    <w:rsid w:val="00F3092B"/>
    <w:rsid w:val="00F469D9"/>
    <w:rsid w:val="00F62B29"/>
    <w:rsid w:val="00F62BE4"/>
    <w:rsid w:val="00F75F6B"/>
    <w:rsid w:val="00F76E83"/>
    <w:rsid w:val="00F83E12"/>
    <w:rsid w:val="00F8566A"/>
    <w:rsid w:val="00F97724"/>
    <w:rsid w:val="00FA321A"/>
    <w:rsid w:val="00FA4F17"/>
    <w:rsid w:val="00FD4250"/>
    <w:rsid w:val="00FE7910"/>
    <w:rsid w:val="0D4234FE"/>
    <w:rsid w:val="14636DD4"/>
    <w:rsid w:val="240E7E0C"/>
    <w:rsid w:val="2E597713"/>
    <w:rsid w:val="3C751580"/>
    <w:rsid w:val="56AE7F93"/>
    <w:rsid w:val="5960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3341B7"/>
  <w15:docId w15:val="{1B5CADC7-545F-443B-BE4C-BEAD8E05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widowControl/>
      <w:jc w:val="left"/>
    </w:pPr>
    <w:rPr>
      <w:rFonts w:eastAsia="BatangChe"/>
      <w:lang w:val="en-GB" w:eastAsia="ko-KR"/>
    </w:rPr>
  </w:style>
  <w:style w:type="paragraph" w:styleId="a5">
    <w:name w:val="Salutation"/>
    <w:basedOn w:val="a"/>
    <w:next w:val="a"/>
    <w:link w:val="a6"/>
    <w:uiPriority w:val="99"/>
    <w:unhideWhenUsed/>
    <w:qFormat/>
    <w:rPr>
      <w:rFonts w:ascii="MS PGothic" w:hAnsi="微软雅黑"/>
      <w:b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qFormat/>
    <w:pPr>
      <w:ind w:leftChars="2100" w:left="100"/>
    </w:pPr>
    <w:rPr>
      <w:rFonts w:ascii="MS PGothic" w:hAnsi="微软雅黑"/>
      <w:b/>
      <w:kern w:val="0"/>
      <w:sz w:val="24"/>
      <w:szCs w:val="24"/>
    </w:rPr>
  </w:style>
  <w:style w:type="paragraph" w:styleId="2">
    <w:name w:val="Body Text Indent 2"/>
    <w:basedOn w:val="a"/>
    <w:link w:val="20"/>
    <w:qFormat/>
    <w:pPr>
      <w:spacing w:after="120" w:line="480" w:lineRule="auto"/>
      <w:ind w:leftChars="200" w:left="420"/>
    </w:pPr>
    <w:rPr>
      <w:szCs w:val="24"/>
    </w:rPr>
  </w:style>
  <w:style w:type="paragraph" w:styleId="a9">
    <w:name w:val="Balloon Text"/>
    <w:basedOn w:val="a"/>
    <w:link w:val="aa"/>
    <w:uiPriority w:val="99"/>
    <w:unhideWhenUsed/>
    <w:qFormat/>
    <w:rPr>
      <w:sz w:val="18"/>
      <w:szCs w:val="18"/>
    </w:rPr>
  </w:style>
  <w:style w:type="paragraph" w:styleId="ab">
    <w:name w:val="footer"/>
    <w:basedOn w:val="a"/>
    <w:link w:val="ac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  <w:lang w:eastAsia="ja-JP"/>
    </w:rPr>
  </w:style>
  <w:style w:type="character" w:styleId="af0">
    <w:name w:val="page number"/>
    <w:basedOn w:val="a0"/>
    <w:qFormat/>
  </w:style>
  <w:style w:type="character" w:customStyle="1" w:styleId="a4">
    <w:name w:val="批注文字 字符"/>
    <w:link w:val="a3"/>
    <w:qFormat/>
    <w:rPr>
      <w:rFonts w:eastAsia="BatangChe"/>
      <w:kern w:val="2"/>
      <w:sz w:val="21"/>
      <w:lang w:val="en-GB" w:eastAsia="ko-KR"/>
    </w:rPr>
  </w:style>
  <w:style w:type="character" w:customStyle="1" w:styleId="20">
    <w:name w:val="正文文本缩进 2 字符"/>
    <w:link w:val="2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aa">
    <w:name w:val="批注框文本 字符"/>
    <w:link w:val="a9"/>
    <w:uiPriority w:val="99"/>
    <w:semiHidden/>
    <w:qFormat/>
    <w:rPr>
      <w:kern w:val="2"/>
      <w:sz w:val="18"/>
      <w:szCs w:val="18"/>
    </w:rPr>
  </w:style>
  <w:style w:type="character" w:customStyle="1" w:styleId="ac">
    <w:name w:val="页脚 字符"/>
    <w:link w:val="ab"/>
    <w:uiPriority w:val="99"/>
    <w:qFormat/>
    <w:rPr>
      <w:kern w:val="2"/>
      <w:sz w:val="18"/>
      <w:szCs w:val="18"/>
    </w:rPr>
  </w:style>
  <w:style w:type="character" w:customStyle="1" w:styleId="ae">
    <w:name w:val="页眉 字符"/>
    <w:basedOn w:val="a0"/>
    <w:link w:val="ad"/>
    <w:qFormat/>
    <w:rPr>
      <w:kern w:val="2"/>
      <w:sz w:val="18"/>
      <w:szCs w:val="18"/>
    </w:rPr>
  </w:style>
  <w:style w:type="character" w:customStyle="1" w:styleId="a6">
    <w:name w:val="称呼 字符"/>
    <w:basedOn w:val="a0"/>
    <w:link w:val="a5"/>
    <w:uiPriority w:val="99"/>
    <w:qFormat/>
    <w:rPr>
      <w:rFonts w:ascii="MS PGothic" w:hAnsi="微软雅黑"/>
      <w:b/>
      <w:sz w:val="24"/>
      <w:szCs w:val="24"/>
    </w:rPr>
  </w:style>
  <w:style w:type="character" w:customStyle="1" w:styleId="a8">
    <w:name w:val="结束语 字符"/>
    <w:basedOn w:val="a0"/>
    <w:link w:val="a7"/>
    <w:uiPriority w:val="99"/>
    <w:qFormat/>
    <w:rPr>
      <w:rFonts w:ascii="MS PGothic" w:hAnsi="微软雅黑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171</Words>
  <Characters>178</Characters>
  <Application>Microsoft Office Word</Application>
  <DocSecurity>0</DocSecurity>
  <Lines>9</Lines>
  <Paragraphs>8</Paragraphs>
  <ScaleCrop>false</ScaleCrop>
  <Company>微软公司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临床试验人员培训管理制度</dc:title>
  <dc:creator>微软用户</dc:creator>
  <cp:lastModifiedBy>丽丽 李</cp:lastModifiedBy>
  <cp:revision>25</cp:revision>
  <cp:lastPrinted>2013-10-29T12:45:00Z</cp:lastPrinted>
  <dcterms:created xsi:type="dcterms:W3CDTF">2012-04-17T07:03:00Z</dcterms:created>
  <dcterms:modified xsi:type="dcterms:W3CDTF">2025-12-09T10:02:00Z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9BB80DF37AE5479F97A44AC5FB003502_13</vt:lpwstr>
  </property>
  <property fmtid="{D5CDD505-2E9C-101B-9397-08002B2CF9AE}" pid="3" name="KSOProductBuildVer">
    <vt:lpwstr>2052-12.1.0.23542</vt:lpwstr>
  </property>
  <property fmtid="{D5CDD505-2E9C-101B-9397-08002B2CF9AE}" pid="4" name="KSOTemplateDocerSaveRecord">
    <vt:lpwstr>eyJoZGlkIjoiZjcwODFmZTVmOWFmYTA3MWE3NzRhMjNiYmEyNTc3ZjQiLCJ1c2VySWQiOiI1NjA2NDU3MDkifQ==</vt:lpwstr>
  </property>
</Properties>
</file>