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5712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/>
          <w:b/>
          <w:bCs/>
          <w:sz w:val="24"/>
          <w:lang w:val="en-US" w:eastAsia="zh-CN"/>
        </w:rPr>
      </w:pPr>
      <w:r>
        <w:rPr>
          <w:rFonts w:hint="eastAsia" w:ascii="宋体"/>
          <w:b/>
          <w:bCs/>
          <w:sz w:val="24"/>
          <w:lang w:val="en-US" w:eastAsia="zh-CN"/>
        </w:rPr>
        <w:t>附件一：</w:t>
      </w:r>
    </w:p>
    <w:p w14:paraId="7430E944">
      <w:pPr>
        <w:numPr>
          <w:ilvl w:val="0"/>
          <w:numId w:val="0"/>
        </w:numPr>
        <w:spacing w:line="360" w:lineRule="auto"/>
        <w:ind w:left="420" w:leftChars="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  <w:lang w:val="en-US" w:eastAsia="zh-CN"/>
        </w:rPr>
        <w:t>（一）</w:t>
      </w:r>
      <w:r>
        <w:rPr>
          <w:rFonts w:hint="eastAsia" w:ascii="宋体"/>
          <w:b/>
          <w:bCs/>
          <w:sz w:val="24"/>
        </w:rPr>
        <w:t>病案自助打印系统及后台管理</w:t>
      </w:r>
      <w:r>
        <w:rPr>
          <w:rFonts w:hint="eastAsia" w:ascii="宋体"/>
          <w:b/>
          <w:bCs/>
          <w:sz w:val="24"/>
          <w:lang w:val="en-US" w:eastAsia="zh-CN"/>
        </w:rPr>
        <w:t>配置要求</w:t>
      </w:r>
    </w:p>
    <w:tbl>
      <w:tblPr>
        <w:tblStyle w:val="2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75"/>
        <w:gridCol w:w="6675"/>
      </w:tblGrid>
      <w:tr w14:paraId="464B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0A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0E1C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6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02CB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配置参数</w:t>
            </w:r>
          </w:p>
        </w:tc>
      </w:tr>
      <w:tr w14:paraId="3D9D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4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4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打印须知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9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显示打印须知，告知申请人病案打印注意事项及基本流程，申请人点击同意后方可进行病案打印操作</w:t>
            </w:r>
          </w:p>
        </w:tc>
      </w:tr>
      <w:tr w14:paraId="18CA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0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身份认证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CE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支持通过扫描患者身份证获取患者身份信息</w:t>
            </w:r>
          </w:p>
        </w:tc>
      </w:tr>
      <w:tr w14:paraId="5F9A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8E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85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支持代办人身份确认</w:t>
            </w:r>
          </w:p>
        </w:tc>
      </w:tr>
      <w:tr w14:paraId="21FC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D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9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信息确认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1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支持个人信息确认</w:t>
            </w:r>
          </w:p>
        </w:tc>
      </w:tr>
      <w:tr w14:paraId="422D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74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79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支持打印信息确认</w:t>
            </w:r>
          </w:p>
        </w:tc>
      </w:tr>
      <w:tr w14:paraId="5E96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6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支持人脸识别身份认证</w:t>
            </w:r>
          </w:p>
        </w:tc>
      </w:tr>
      <w:tr w14:paraId="2DC9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1D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人脸识别支持活体检测</w:t>
            </w:r>
          </w:p>
        </w:tc>
      </w:tr>
      <w:tr w14:paraId="07C4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43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8C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人脸识别记录后台留存</w:t>
            </w:r>
          </w:p>
        </w:tc>
      </w:tr>
      <w:tr w14:paraId="2C91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6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2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病案打印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4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对接病案室病案系统获取患者可打印病案信息，包括病案记录，各部分实际页数等</w:t>
            </w:r>
          </w:p>
        </w:tc>
      </w:tr>
      <w:tr w14:paraId="22FD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77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97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支持选择实际打印住院记录</w:t>
            </w:r>
          </w:p>
        </w:tc>
      </w:tr>
      <w:tr w14:paraId="7D50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E1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F9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支持病案打印套餐选择，依据用途自动配置打印内容，打印内容可手动修改</w:t>
            </w:r>
          </w:p>
        </w:tc>
      </w:tr>
      <w:tr w14:paraId="549C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E3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F9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3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支持对打印过程出现异常，窗口支持补打</w:t>
            </w:r>
          </w:p>
        </w:tc>
      </w:tr>
      <w:tr w14:paraId="5681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8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97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5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支持对打印过程出现异常，窗口支持退款</w:t>
            </w:r>
          </w:p>
        </w:tc>
      </w:tr>
      <w:tr w14:paraId="7206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F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0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支持打印份数选择，打印份数不超过最高上限</w:t>
            </w:r>
          </w:p>
        </w:tc>
      </w:tr>
      <w:tr w14:paraId="35F9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F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D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费用缴纳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2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支持计算打印实际打印费用</w:t>
            </w:r>
          </w:p>
        </w:tc>
      </w:tr>
      <w:tr w14:paraId="7478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70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D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支持患者使用微信、支付宝扫描屏幕二维码缴纳病案打印费用</w:t>
            </w:r>
          </w:p>
        </w:tc>
      </w:tr>
      <w:tr w14:paraId="0116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4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支持对自助机运行情况进行监控，包括设备状态、耗材情况等</w:t>
            </w:r>
          </w:p>
        </w:tc>
      </w:tr>
      <w:tr w14:paraId="4AA0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B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打印记录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F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保留病案自助打印记录，包括患者信息、代理人信息、人脸识别图片、打印内容、份数、金额、时间等内容</w:t>
            </w:r>
          </w:p>
        </w:tc>
      </w:tr>
      <w:tr w14:paraId="79BE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FE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8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支持打印记录多维度查询统计，可依据时间、订单状态、申请人是否患者本人等进行查询</w:t>
            </w:r>
          </w:p>
        </w:tc>
      </w:tr>
      <w:tr w14:paraId="7C43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参数配置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9B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支持基础参数维护，包括打印须知、打印套餐、打印单价、最多打印份数、可打印内容等</w:t>
            </w:r>
          </w:p>
        </w:tc>
      </w:tr>
      <w:tr w14:paraId="1744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8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异常提醒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自助设备运行出现异常时，后台提醒</w:t>
            </w:r>
          </w:p>
        </w:tc>
      </w:tr>
      <w:tr w14:paraId="729B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1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C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9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耗材耗尽时，后台提醒</w:t>
            </w:r>
          </w:p>
        </w:tc>
      </w:tr>
    </w:tbl>
    <w:p w14:paraId="3F7708A5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/>
          <w:b/>
          <w:bCs/>
          <w:sz w:val="24"/>
          <w:lang w:val="en-US" w:eastAsia="zh-CN"/>
        </w:rPr>
      </w:pPr>
    </w:p>
    <w:p w14:paraId="51741607">
      <w:pPr>
        <w:numPr>
          <w:ilvl w:val="0"/>
          <w:numId w:val="0"/>
        </w:numPr>
        <w:spacing w:line="360" w:lineRule="auto"/>
        <w:ind w:left="420" w:leftChars="0"/>
        <w:rPr>
          <w:rFonts w:ascii="宋体" w:hAnsi="宋体"/>
          <w:b/>
        </w:rPr>
      </w:pPr>
      <w:r>
        <w:rPr>
          <w:rFonts w:hint="eastAsia" w:ascii="宋体"/>
          <w:b/>
          <w:bCs/>
          <w:sz w:val="24"/>
          <w:lang w:val="en-US" w:eastAsia="zh-CN"/>
        </w:rPr>
        <w:t>（二）</w:t>
      </w:r>
      <w:r>
        <w:rPr>
          <w:rFonts w:hint="eastAsia" w:ascii="宋体"/>
          <w:b/>
          <w:bCs/>
          <w:sz w:val="24"/>
        </w:rPr>
        <w:t>病案自助打印设备</w:t>
      </w:r>
    </w:p>
    <w:tbl>
      <w:tblPr>
        <w:tblStyle w:val="2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75"/>
        <w:gridCol w:w="6675"/>
      </w:tblGrid>
      <w:tr w14:paraId="4893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6FC9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47F7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6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6E9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配置参数</w:t>
            </w:r>
          </w:p>
        </w:tc>
      </w:tr>
      <w:tr w14:paraId="56A2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3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打印须知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0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显示打印须知，告知申请人病案打印注意事项及基本流程，申请人点击同意后方可进行病案打印操作</w:t>
            </w:r>
          </w:p>
        </w:tc>
      </w:tr>
      <w:tr w14:paraId="5235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身份认证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63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支持通过扫描患者身份证获取患者身份信息</w:t>
            </w:r>
          </w:p>
        </w:tc>
      </w:tr>
      <w:tr w14:paraId="542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2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1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A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支持代办人身份确认</w:t>
            </w:r>
          </w:p>
        </w:tc>
      </w:tr>
      <w:tr w14:paraId="78C6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信息确认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C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支持个人信息确认</w:t>
            </w:r>
          </w:p>
        </w:tc>
      </w:tr>
      <w:tr w14:paraId="74D8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3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D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1B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支持打印信息确认</w:t>
            </w:r>
          </w:p>
        </w:tc>
      </w:tr>
      <w:tr w14:paraId="09EB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4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支持人脸识别身份认证</w:t>
            </w:r>
          </w:p>
        </w:tc>
      </w:tr>
      <w:tr w14:paraId="4C8E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5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3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C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人脸识别支持活体检测</w:t>
            </w:r>
          </w:p>
        </w:tc>
      </w:tr>
      <w:tr w14:paraId="1D45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D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9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A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人脸识别记录后台留存</w:t>
            </w:r>
          </w:p>
        </w:tc>
      </w:tr>
      <w:tr w14:paraId="0D31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病案打印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6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对接病案室病案系统获取患者可打印病案信息，包括病案记录，各部分实际页数等</w:t>
            </w:r>
          </w:p>
        </w:tc>
      </w:tr>
      <w:tr w14:paraId="4C37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49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0B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支持选择实际打印住院记录</w:t>
            </w:r>
          </w:p>
        </w:tc>
      </w:tr>
      <w:tr w14:paraId="11E5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4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FE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7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支持病案打印套餐选择，依据用途自动配置打印内容，打印内容可手动修改</w:t>
            </w:r>
          </w:p>
        </w:tc>
      </w:tr>
      <w:tr w14:paraId="42A0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9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D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支持对打印过程出现异常，窗口支持补打</w:t>
            </w:r>
          </w:p>
        </w:tc>
      </w:tr>
      <w:tr w14:paraId="0EC0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C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1F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0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支持对打印过程出现异常，窗口支持退款</w:t>
            </w:r>
          </w:p>
        </w:tc>
      </w:tr>
      <w:tr w14:paraId="4459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1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3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支持打印份数选择，打印份数不超过最高上限</w:t>
            </w:r>
          </w:p>
        </w:tc>
      </w:tr>
      <w:tr w14:paraId="17B5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A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2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费用缴纳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3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支持计算打印实际打印费用</w:t>
            </w:r>
          </w:p>
        </w:tc>
      </w:tr>
      <w:tr w14:paraId="6474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59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7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96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支持患者使用微信、支付宝扫描屏幕二维码缴纳病案打印费用</w:t>
            </w:r>
          </w:p>
        </w:tc>
      </w:tr>
      <w:tr w14:paraId="495C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5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支持对自助机运行情况进行监控，包括设备状态、耗材情况等</w:t>
            </w:r>
          </w:p>
        </w:tc>
      </w:tr>
      <w:tr w14:paraId="6725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9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打印记录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6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保留病案自助打印记录，包括患者信息、代理人信息、人脸识别图片、打印内容、份数、金额、时间等内容</w:t>
            </w:r>
          </w:p>
        </w:tc>
      </w:tr>
      <w:tr w14:paraId="47F1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8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1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支持打印记录多维度查询统计，可依据时间、订单状态、申请人是否患者本人等进行查询</w:t>
            </w:r>
          </w:p>
        </w:tc>
      </w:tr>
      <w:tr w14:paraId="62AF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8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参数配置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F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支持基础参数维护，包括打印须知、打印套餐、打印单价、最多打印份数、可打印内容等</w:t>
            </w:r>
          </w:p>
        </w:tc>
      </w:tr>
      <w:tr w14:paraId="3AB1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F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D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异常提醒</w:t>
            </w: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CD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自助设备运行出现异常时，后台提醒</w:t>
            </w:r>
          </w:p>
        </w:tc>
      </w:tr>
      <w:tr w14:paraId="7DA3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1C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08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5C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耗材耗尽时，后台提醒</w:t>
            </w:r>
          </w:p>
        </w:tc>
      </w:tr>
    </w:tbl>
    <w:p w14:paraId="21EE74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TYxMmU3ZTk1YmIwY2I0ZmMwZDg2OTAyZDEwZjQifQ=="/>
  </w:docVars>
  <w:rsids>
    <w:rsidRoot w:val="00000000"/>
    <w:rsid w:val="0CC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2024-07-31T07:37:54Z</dcterms:created>
  <dc:creator>ztyypc</dc:creator>
  <cp:lastModifiedBy>指尖</cp:lastModifiedBy>
  <dcterms:modified xsi:type="dcterms:W3CDTF">2024-07-31T07:38:10Z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6D2C06A5839947F8B8093AB3EF4C0988_12</vt:lpwstr>
  </property>
</Properties>
</file>