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附件:一需求内容</w:t>
      </w:r>
      <w:bookmarkStart w:id="0" w:name="_GoBack"/>
      <w:bookmarkEnd w:id="0"/>
    </w:p>
    <w:tbl>
      <w:tblPr>
        <w:tblStyle w:val="2"/>
        <w:tblW w:w="9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11"/>
        <w:gridCol w:w="4272"/>
        <w:gridCol w:w="426"/>
        <w:gridCol w:w="867"/>
        <w:gridCol w:w="96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51" w:type="dxa"/>
            <w:gridSpan w:val="7"/>
            <w:tcBorders>
              <w:top w:val="single" w:color="FFFFFF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名称：昭通市第一人民医院6楼呼吸2科及5楼老体检中心剩余房间改造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2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项目名称</w:t>
            </w:r>
          </w:p>
        </w:tc>
        <w:tc>
          <w:tcPr>
            <w:tcW w:w="42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项目特征</w:t>
            </w:r>
          </w:p>
        </w:tc>
        <w:tc>
          <w:tcPr>
            <w:tcW w:w="4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计量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单位</w:t>
            </w:r>
          </w:p>
        </w:tc>
        <w:tc>
          <w:tcPr>
            <w:tcW w:w="8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项目</w:t>
            </w:r>
            <w:r>
              <w:rPr>
                <w:rStyle w:val="5"/>
                <w:lang w:val="en-US" w:eastAsia="zh-CN" w:bidi="ar"/>
              </w:rPr>
              <w:t>量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综合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单价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墙面拆除广告门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牌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1.拆除种类:房间墙面、过道广告牌、门牌号、宣传牌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2.其他:人工拆除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拆除玻璃隔断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1.拆除种类:玻璃隔断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拆除不锈钢扶手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、木条挂勾及吊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柜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1.名称:拆除不锈钢扶手、木条挂勾及吊柜2.部位:洗漱间3.其他：人工拆除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拆除砖砌洗漱台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1.砌体名称:砖砌洗漱台；2.砌体材质:实心砖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灯具拆除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1.灯具种类:紫外线灯；2.部位：6楼采血室、5楼房间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卫生洁具拆除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1.拆除类型：人工拆除；2.拆除构件种类：男、女卫生间蹲便器、坐便器、备水箱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拆除卫生间无障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碍扶手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1.构件名称:拆除卫生间无障碍扶手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混凝土构件拆除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1.名称：地面开槽排沐浴进水；2.其他：人工剃打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吊顶天棚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1.龙骨材料种类、规格、中距:装配式U型轻钢天棚龙骨；2.面层材料品种、规格:矿棉板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插座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1.名称:安全型五孔暗装插座；2.材质:品牌；3.规格:5孔；4.安装方式:暗装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配线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1.名称:管内穿线；2.配线形式:动力线路；3.规格:6mm2</w:t>
            </w:r>
            <w:r>
              <w:rPr>
                <w:rStyle w:val="7"/>
                <w:lang w:val="en-US" w:eastAsia="zh-CN" w:bidi="ar"/>
              </w:rPr>
              <w:t>；</w:t>
            </w:r>
            <w:r>
              <w:rPr>
                <w:rStyle w:val="6"/>
                <w:lang w:val="en-US" w:eastAsia="zh-CN" w:bidi="ar"/>
              </w:rPr>
              <w:t>4.材质:铜芯5.配线部位:暗敷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配管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1.材质:刚性阻燃管；2.规格:DN16mm</w:t>
            </w:r>
            <w:r>
              <w:rPr>
                <w:rStyle w:val="7"/>
                <w:lang w:val="en-US" w:eastAsia="zh-CN" w:bidi="ar"/>
              </w:rPr>
              <w:t>；</w:t>
            </w:r>
            <w:r>
              <w:rPr>
                <w:rStyle w:val="6"/>
                <w:lang w:val="en-US" w:eastAsia="zh-CN" w:bidi="ar"/>
              </w:rPr>
              <w:t>3.配置形式:暗配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网线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1.名称:网线；2.配线形式:暗配；3.规格:六类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砖砌卫生间地台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1.零星砌砖名称、部位:砖砌男女卫生间地台；2.砖品种、规格、强度等级:标准砖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块料楼地面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1.找平层厚度、砂浆配合比:20厚1:3水泥砂浆找平层；2.结合层厚度、砂浆配合比:20厚1:2干硬性水泥砂浆粘合层；3.面层材料品种、规格、颜色:300mm*300mm地砖；4.部位：男女卫生间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拆男、女卫生间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防潮板隔断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1.名称：拆男、女卫生间防潮板隔断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安装卫生间防潮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板隔断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1.隔断材料品种、规格、颜色:防潮板；2.部位：男女卫生间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塑料管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1.安装部位:男女卫生间；2.介质:给水；3.材质、规格:PPR--DN25</w:t>
            </w:r>
            <w:r>
              <w:rPr>
                <w:rStyle w:val="7"/>
                <w:lang w:val="en-US" w:eastAsia="zh-CN" w:bidi="ar"/>
              </w:rPr>
              <w:t>；</w:t>
            </w:r>
            <w:r>
              <w:rPr>
                <w:rStyle w:val="6"/>
                <w:lang w:val="en-US" w:eastAsia="zh-CN" w:bidi="ar"/>
              </w:rPr>
              <w:t>4.连接形式:热熔连接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淋浴器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1.材质、规格:红嘴欧、全铜陶瓷芯；2.组装形式:成套组装；3.部位：男女卫生间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人造花岗石台面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1.材料品种、规格、颜色:人造花岗石台面；2.支架、配件品种、规格:不锈钢方管、50*30/25*25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洗脸盆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1.材质:陶瓷；2.规格、类型:洗脸盆；3.组装形式:冷热水；4.附件名称、数量:12组，冷热水龙头及其他配件；5.部位：洗漱间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组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仪容镜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1.名称：仪容镜；2.部位：洗漱间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普通灯具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1.名称:集成照明灯；2.规格:300*600mm</w:t>
            </w:r>
            <w:r>
              <w:rPr>
                <w:rStyle w:val="7"/>
                <w:lang w:val="en-US" w:eastAsia="zh-CN" w:bidi="ar"/>
              </w:rPr>
              <w:t>；</w:t>
            </w:r>
            <w:r>
              <w:rPr>
                <w:rStyle w:val="6"/>
                <w:lang w:val="en-US" w:eastAsia="zh-CN" w:bidi="ar"/>
              </w:rPr>
              <w:t>3.部位：洗漱间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内墙面喷刷涂料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1.喷刷涂料部位:内墙面；2.腻子种类:双飞粉；3.刮腻子要求:二遍；4.涂料品种、喷刷遍数:内墙乳胶漆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不锈钢晾衣杆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1.名称:不锈钢晾衣杆；2.含不锈钢管内加装加强筋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余方弃置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1.废弃料品种:建筑垃圾；2.建筑垃圾垂直运输：15m以内；3.人工装车、自卸车运输；4.运距:15km以内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m3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以上综合报价（固定总价）包含：措施费，环境保护、临时设施、安全文明施工费，其他措施费，其他项目费，其他规费及税金；费用结算以固定总价方式进行结算。</w:t>
            </w:r>
          </w:p>
        </w:tc>
      </w:tr>
    </w:tbl>
    <w:p/>
    <w:sectPr>
      <w:pgSz w:w="11906" w:h="16839"/>
      <w:pgMar w:top="403" w:right="1714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ZjZjMDE4ZjE0ZTgzOTJmYWM5ZDlhYmQ0OTg1Y2MifQ=="/>
  </w:docVars>
  <w:rsids>
    <w:rsidRoot w:val="7C3C5699"/>
    <w:rsid w:val="5C4704A7"/>
    <w:rsid w:val="7C3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5">
    <w:name w:val="font41"/>
    <w:basedOn w:val="3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2024-05-15T02:38:00Z</dcterms:created>
  <dc:creator>庞晋伟</dc:creator>
  <cp:lastModifiedBy>庞晋伟</cp:lastModifiedBy>
  <dcterms:modified xsi:type="dcterms:W3CDTF">2024-05-15T02:39:20Z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DC76362679D84D99BD598264955C68AF_11</vt:lpwstr>
  </property>
</Properties>
</file>